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F6" w:rsidRPr="008061F6" w:rsidRDefault="008061F6" w:rsidP="008061F6">
      <w:pPr>
        <w:jc w:val="center"/>
        <w:rPr>
          <w:rFonts w:ascii="Arial" w:hAnsi="Arial"/>
          <w:b/>
          <w:sz w:val="28"/>
          <w:szCs w:val="28"/>
        </w:rPr>
      </w:pPr>
      <w:r w:rsidRPr="008061F6">
        <w:rPr>
          <w:rFonts w:ascii="Arial" w:hAnsi="Arial"/>
          <w:b/>
          <w:sz w:val="28"/>
          <w:szCs w:val="28"/>
        </w:rPr>
        <w:t xml:space="preserve">CHRONIQUE D’UN FIASCO </w:t>
      </w:r>
      <w:r w:rsidR="00703A85">
        <w:rPr>
          <w:rFonts w:ascii="Arial" w:hAnsi="Arial"/>
          <w:b/>
          <w:sz w:val="28"/>
          <w:szCs w:val="28"/>
        </w:rPr>
        <w:t xml:space="preserve"> INÉVITABLE</w:t>
      </w:r>
    </w:p>
    <w:p w:rsidR="008061F6" w:rsidRDefault="008061F6" w:rsidP="002D05B0">
      <w:pPr>
        <w:rPr>
          <w:rFonts w:ascii="Arial" w:hAnsi="Arial"/>
          <w:sz w:val="28"/>
          <w:szCs w:val="28"/>
        </w:rPr>
      </w:pPr>
    </w:p>
    <w:p w:rsidR="002D05B0" w:rsidRDefault="00406956" w:rsidP="002D05B0">
      <w:pPr>
        <w:rPr>
          <w:rFonts w:ascii="Arial" w:hAnsi="Arial"/>
          <w:sz w:val="28"/>
          <w:szCs w:val="28"/>
        </w:rPr>
      </w:pPr>
      <w:r>
        <w:rPr>
          <w:rFonts w:ascii="Arial" w:hAnsi="Arial"/>
          <w:sz w:val="28"/>
          <w:szCs w:val="28"/>
        </w:rPr>
        <w:t>« </w:t>
      </w:r>
      <w:r w:rsidR="002D05B0" w:rsidRPr="002D05B0">
        <w:rPr>
          <w:rFonts w:ascii="Arial" w:hAnsi="Arial"/>
          <w:sz w:val="28"/>
          <w:szCs w:val="28"/>
        </w:rPr>
        <w:t xml:space="preserve">C’est pourquoi nous nous sommes battus inlassablement pour gagner le droit de partager avec les médecins ce référentiel commun qui reconnaît l’ensemble de nos actes. Ce sera le cas en juin 2014, dès lors que toutes les étapes administratives et réglementaires auront été respectées. Ce délai ne sera pas de trop pour expliquer et informer autant que nécessaire, et </w:t>
      </w:r>
      <w:r w:rsidR="002D05B0" w:rsidRPr="008061F6">
        <w:rPr>
          <w:rFonts w:ascii="Arial" w:hAnsi="Arial"/>
          <w:b/>
          <w:sz w:val="28"/>
          <w:szCs w:val="28"/>
        </w:rPr>
        <w:t>donner aux éditeurs de logiciels le temps de régler tous les détails pour une transition sereine</w:t>
      </w:r>
      <w:r w:rsidR="002D05B0" w:rsidRPr="002D05B0">
        <w:rPr>
          <w:rFonts w:ascii="Arial" w:hAnsi="Arial"/>
          <w:sz w:val="28"/>
          <w:szCs w:val="28"/>
        </w:rPr>
        <w:t>. </w:t>
      </w:r>
      <w:r>
        <w:rPr>
          <w:rFonts w:ascii="Arial" w:hAnsi="Arial"/>
          <w:sz w:val="28"/>
          <w:szCs w:val="28"/>
        </w:rPr>
        <w:t>« </w:t>
      </w:r>
    </w:p>
    <w:p w:rsidR="002D05B0" w:rsidRPr="00370B37" w:rsidRDefault="002D05B0" w:rsidP="002D05B0">
      <w:pPr>
        <w:rPr>
          <w:rFonts w:ascii="Arial" w:hAnsi="Arial"/>
          <w:i/>
          <w:sz w:val="28"/>
          <w:szCs w:val="28"/>
        </w:rPr>
      </w:pPr>
      <w:r w:rsidRPr="00370B37">
        <w:rPr>
          <w:rFonts w:ascii="Arial" w:hAnsi="Arial"/>
          <w:i/>
          <w:sz w:val="28"/>
          <w:szCs w:val="28"/>
        </w:rPr>
        <w:t xml:space="preserve">Thierry SOULIE </w:t>
      </w:r>
      <w:r w:rsidR="008061F6" w:rsidRPr="00370B37">
        <w:rPr>
          <w:rFonts w:ascii="Arial" w:hAnsi="Arial"/>
          <w:i/>
          <w:sz w:val="28"/>
          <w:szCs w:val="28"/>
        </w:rPr>
        <w:t xml:space="preserve">Secrétaire général CNSD </w:t>
      </w:r>
      <w:r w:rsidRPr="00370B37">
        <w:rPr>
          <w:rFonts w:ascii="Arial" w:hAnsi="Arial"/>
          <w:i/>
          <w:sz w:val="28"/>
          <w:szCs w:val="28"/>
        </w:rPr>
        <w:t>le 30 Août 2013</w:t>
      </w:r>
    </w:p>
    <w:p w:rsidR="002D05B0" w:rsidRDefault="002D05B0">
      <w:pPr>
        <w:rPr>
          <w:rFonts w:ascii="Arial" w:hAnsi="Arial"/>
          <w:sz w:val="28"/>
          <w:szCs w:val="28"/>
        </w:rPr>
      </w:pPr>
      <w:r w:rsidRPr="002D05B0">
        <w:rPr>
          <w:rFonts w:ascii="Arial" w:hAnsi="Arial"/>
          <w:sz w:val="28"/>
          <w:szCs w:val="28"/>
        </w:rPr>
        <w:t> </w:t>
      </w:r>
    </w:p>
    <w:p w:rsidR="008061F6" w:rsidRPr="008061F6" w:rsidRDefault="00406956" w:rsidP="008061F6">
      <w:pPr>
        <w:rPr>
          <w:rFonts w:ascii="Arial" w:hAnsi="Arial"/>
          <w:b/>
          <w:sz w:val="28"/>
          <w:szCs w:val="28"/>
        </w:rPr>
      </w:pPr>
      <w:r>
        <w:rPr>
          <w:rFonts w:ascii="Arial" w:hAnsi="Arial"/>
          <w:b/>
          <w:sz w:val="28"/>
          <w:szCs w:val="28"/>
        </w:rPr>
        <w:t>« </w:t>
      </w:r>
      <w:r w:rsidR="008061F6" w:rsidRPr="008061F6">
        <w:rPr>
          <w:rFonts w:ascii="Arial" w:hAnsi="Arial"/>
          <w:b/>
          <w:sz w:val="28"/>
          <w:szCs w:val="28"/>
        </w:rPr>
        <w:t>Plus l’échéance du 1er juin app</w:t>
      </w:r>
      <w:r>
        <w:rPr>
          <w:rFonts w:ascii="Arial" w:hAnsi="Arial"/>
          <w:b/>
          <w:sz w:val="28"/>
          <w:szCs w:val="28"/>
        </w:rPr>
        <w:t xml:space="preserve">roche, plus on voit surgir : </w:t>
      </w:r>
      <w:r>
        <w:rPr>
          <w:rFonts w:ascii="Arial" w:hAnsi="Arial"/>
          <w:b/>
          <w:sz w:val="28"/>
          <w:szCs w:val="28"/>
        </w:rPr>
        <w:br/>
      </w:r>
      <w:r w:rsidR="008061F6" w:rsidRPr="008061F6">
        <w:rPr>
          <w:rFonts w:ascii="Arial" w:hAnsi="Arial"/>
          <w:b/>
          <w:sz w:val="28"/>
          <w:szCs w:val="28"/>
        </w:rPr>
        <w:t>les informations catastrophes : « les logiciels ne seront jamais prêts, c'est même eux qui le disent »</w:t>
      </w:r>
    </w:p>
    <w:p w:rsidR="008061F6" w:rsidRPr="002D05B0" w:rsidRDefault="008061F6" w:rsidP="008061F6">
      <w:pPr>
        <w:rPr>
          <w:rFonts w:ascii="Arial" w:hAnsi="Arial"/>
          <w:sz w:val="28"/>
          <w:szCs w:val="28"/>
        </w:rPr>
      </w:pPr>
      <w:r w:rsidRPr="002D05B0">
        <w:rPr>
          <w:rFonts w:ascii="Arial" w:hAnsi="Arial"/>
          <w:sz w:val="28"/>
          <w:szCs w:val="28"/>
        </w:rPr>
        <w:t>Dans la vie, il faut savoir se jeter à l’eau ! Il faut savoir faire confiance à ceux qui ont travaillé d'arrache-pied pour permettre et faciliter ce changement... et qui l'appliqueront dans leur quotidien comme l'ensemble de la profession. Il faut également savoir que nous ne vous lâcherons pas et serons</w:t>
      </w:r>
      <w:r w:rsidR="004D53EC">
        <w:rPr>
          <w:rFonts w:ascii="Arial" w:hAnsi="Arial"/>
          <w:sz w:val="28"/>
          <w:szCs w:val="28"/>
        </w:rPr>
        <w:t xml:space="preserve"> comme toujours à vos </w:t>
      </w:r>
      <w:proofErr w:type="spellStart"/>
      <w:r w:rsidR="004D53EC">
        <w:rPr>
          <w:rFonts w:ascii="Arial" w:hAnsi="Arial"/>
          <w:sz w:val="28"/>
          <w:szCs w:val="28"/>
        </w:rPr>
        <w:t>côtés</w:t>
      </w:r>
      <w:proofErr w:type="spellEnd"/>
      <w:r w:rsidR="004D53EC">
        <w:rPr>
          <w:rFonts w:ascii="Arial" w:hAnsi="Arial"/>
          <w:sz w:val="28"/>
          <w:szCs w:val="28"/>
        </w:rPr>
        <w:t>. »</w:t>
      </w:r>
      <w:r w:rsidR="00406956">
        <w:rPr>
          <w:rFonts w:ascii="Arial" w:hAnsi="Arial"/>
          <w:sz w:val="28"/>
          <w:szCs w:val="28"/>
        </w:rPr>
        <w:t> </w:t>
      </w:r>
    </w:p>
    <w:p w:rsidR="008061F6" w:rsidRPr="00370B37" w:rsidRDefault="008061F6" w:rsidP="008061F6">
      <w:pPr>
        <w:rPr>
          <w:rFonts w:ascii="Arial" w:hAnsi="Arial"/>
          <w:i/>
          <w:sz w:val="28"/>
          <w:szCs w:val="28"/>
        </w:rPr>
      </w:pPr>
      <w:r w:rsidRPr="00370B37">
        <w:rPr>
          <w:rFonts w:ascii="Arial" w:hAnsi="Arial"/>
          <w:i/>
          <w:sz w:val="28"/>
          <w:szCs w:val="28"/>
        </w:rPr>
        <w:t>Catherine MOJAISKY Présidente CNSD le 1</w:t>
      </w:r>
      <w:r w:rsidRPr="00370B37">
        <w:rPr>
          <w:rFonts w:ascii="Arial" w:hAnsi="Arial"/>
          <w:i/>
          <w:sz w:val="28"/>
          <w:szCs w:val="28"/>
          <w:vertAlign w:val="superscript"/>
        </w:rPr>
        <w:t>er</w:t>
      </w:r>
      <w:r w:rsidRPr="00370B37">
        <w:rPr>
          <w:rFonts w:ascii="Arial" w:hAnsi="Arial"/>
          <w:i/>
          <w:sz w:val="28"/>
          <w:szCs w:val="28"/>
        </w:rPr>
        <w:t xml:space="preserve"> avril 2014</w:t>
      </w:r>
    </w:p>
    <w:p w:rsidR="008061F6" w:rsidRDefault="008061F6" w:rsidP="008061F6">
      <w:pPr>
        <w:rPr>
          <w:rFonts w:ascii="Arial" w:hAnsi="Arial"/>
          <w:sz w:val="28"/>
          <w:szCs w:val="28"/>
        </w:rPr>
      </w:pPr>
    </w:p>
    <w:p w:rsidR="008061F6" w:rsidRDefault="00370B37" w:rsidP="008061F6">
      <w:pPr>
        <w:rPr>
          <w:rFonts w:ascii="Arial" w:hAnsi="Arial"/>
          <w:sz w:val="28"/>
          <w:szCs w:val="28"/>
        </w:rPr>
      </w:pPr>
      <w:r>
        <w:rPr>
          <w:rFonts w:ascii="Arial" w:hAnsi="Arial"/>
          <w:noProof/>
          <w:sz w:val="28"/>
          <w:szCs w:val="28"/>
        </w:rPr>
        <w:drawing>
          <wp:inline distT="0" distB="0" distL="0" distR="0" wp14:anchorId="08A307D5" wp14:editId="71703098">
            <wp:extent cx="5984875" cy="1191771"/>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55768_469540606522968_7268563218498097164_n.jpg"/>
                    <pic:cNvPicPr/>
                  </pic:nvPicPr>
                  <pic:blipFill>
                    <a:blip r:embed="rId5">
                      <a:extLst>
                        <a:ext uri="{28A0092B-C50C-407E-A947-70E740481C1C}">
                          <a14:useLocalDpi xmlns:a14="http://schemas.microsoft.com/office/drawing/2010/main" val="0"/>
                        </a:ext>
                      </a:extLst>
                    </a:blip>
                    <a:stretch>
                      <a:fillRect/>
                    </a:stretch>
                  </pic:blipFill>
                  <pic:spPr>
                    <a:xfrm>
                      <a:off x="0" y="0"/>
                      <a:ext cx="5987517" cy="1192297"/>
                    </a:xfrm>
                    <a:prstGeom prst="rect">
                      <a:avLst/>
                    </a:prstGeom>
                  </pic:spPr>
                </pic:pic>
              </a:graphicData>
            </a:graphic>
          </wp:inline>
        </w:drawing>
      </w:r>
    </w:p>
    <w:p w:rsidR="00370B37" w:rsidRDefault="00370B37" w:rsidP="008061F6">
      <w:pPr>
        <w:rPr>
          <w:rFonts w:ascii="Arial" w:hAnsi="Arial"/>
          <w:sz w:val="28"/>
          <w:szCs w:val="28"/>
        </w:rPr>
      </w:pPr>
    </w:p>
    <w:p w:rsidR="00370B37" w:rsidRDefault="00370B37" w:rsidP="008061F6">
      <w:pPr>
        <w:rPr>
          <w:rFonts w:ascii="Arial" w:hAnsi="Arial"/>
          <w:sz w:val="28"/>
          <w:szCs w:val="28"/>
        </w:rPr>
      </w:pPr>
    </w:p>
    <w:p w:rsidR="003C4E97" w:rsidRDefault="003C4E97" w:rsidP="003C4E97">
      <w:pPr>
        <w:rPr>
          <w:rFonts w:ascii="Arial" w:hAnsi="Arial"/>
          <w:sz w:val="28"/>
          <w:szCs w:val="28"/>
        </w:rPr>
      </w:pPr>
      <w:r>
        <w:rPr>
          <w:rFonts w:ascii="Arial" w:hAnsi="Arial"/>
          <w:sz w:val="28"/>
          <w:szCs w:val="28"/>
        </w:rPr>
        <w:t>« </w:t>
      </w:r>
      <w:r w:rsidRPr="00370B37">
        <w:rPr>
          <w:rFonts w:ascii="Arial" w:hAnsi="Arial"/>
          <w:b/>
          <w:sz w:val="28"/>
          <w:szCs w:val="28"/>
        </w:rPr>
        <w:t>Depuis le 2 juin 2014, nous sommes submergés par la colère de nos confrères, furieux de l’absence de service rendu par certains d’entre vous lors de ce changement majeur.</w:t>
      </w:r>
      <w:r w:rsidRPr="003C4E97">
        <w:rPr>
          <w:rFonts w:ascii="Arial" w:hAnsi="Arial"/>
          <w:sz w:val="28"/>
          <w:szCs w:val="28"/>
        </w:rPr>
        <w:t xml:space="preserve"> Nos confrères sont conscients de l’adaptation inévitable de finition des logiciels et de l’effort d’appropriation personnelle qu’ils doivent fournir, ils se sentent trahis et abandonnés face à une ergonomie a minima, et à une absence de réponse et de réactivité face aux questions posées et aux erreurs de fonctionnement. Alors que les sommes payées pour la maintenance sont importantes, ils ne retrouvent pas de retour sur investissement.</w:t>
      </w:r>
      <w:r>
        <w:rPr>
          <w:rFonts w:ascii="Arial" w:hAnsi="Arial"/>
          <w:sz w:val="28"/>
          <w:szCs w:val="28"/>
        </w:rPr>
        <w:t> »</w:t>
      </w:r>
    </w:p>
    <w:p w:rsidR="003C4E97" w:rsidRPr="00370B37" w:rsidRDefault="003C4E97" w:rsidP="003C4E97">
      <w:pPr>
        <w:rPr>
          <w:rFonts w:ascii="Arial" w:hAnsi="Arial"/>
          <w:i/>
          <w:sz w:val="28"/>
          <w:szCs w:val="28"/>
        </w:rPr>
      </w:pPr>
      <w:r w:rsidRPr="00370B37">
        <w:rPr>
          <w:rFonts w:ascii="Arial" w:hAnsi="Arial"/>
          <w:i/>
          <w:sz w:val="28"/>
          <w:szCs w:val="28"/>
        </w:rPr>
        <w:t>Catherine MOJAISKY-lettre aux éditeurs de logiciels le 10 Juin 2014</w:t>
      </w: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Pr="002D05B0" w:rsidRDefault="003C4E97" w:rsidP="003C4E97">
      <w:pPr>
        <w:rPr>
          <w:rFonts w:ascii="Arial" w:hAnsi="Arial"/>
          <w:sz w:val="28"/>
          <w:szCs w:val="28"/>
        </w:rPr>
      </w:pPr>
      <w:r>
        <w:rPr>
          <w:rFonts w:ascii="Arial" w:hAnsi="Arial"/>
          <w:sz w:val="28"/>
          <w:szCs w:val="28"/>
        </w:rPr>
        <w:t>« </w:t>
      </w:r>
      <w:r w:rsidRPr="002D05B0">
        <w:rPr>
          <w:rFonts w:ascii="Arial" w:hAnsi="Arial"/>
          <w:sz w:val="28"/>
          <w:szCs w:val="28"/>
        </w:rPr>
        <w:t xml:space="preserve">Nous avons toujours su que passer en CCAM ne serait pas un chemin de roses et ferait l’objet de sérieuses remises en question. Mais </w:t>
      </w:r>
      <w:r w:rsidRPr="008061F6">
        <w:rPr>
          <w:rFonts w:ascii="Arial" w:hAnsi="Arial"/>
          <w:b/>
          <w:sz w:val="28"/>
          <w:szCs w:val="28"/>
        </w:rPr>
        <w:t>nous avions sous-estimé la légèreté et le degré d’impréparation de certains</w:t>
      </w:r>
      <w:r w:rsidRPr="002D05B0">
        <w:rPr>
          <w:rFonts w:ascii="Arial" w:hAnsi="Arial"/>
          <w:sz w:val="28"/>
          <w:szCs w:val="28"/>
        </w:rPr>
        <w:t>, et pas des moindres, qui furent loin de répondre à ce que l’on est en droit d’attendre en matière d’ergonomie et d’assistance technique. Ils ont sérieusement compliqué les choses en invoquant la précipitation pour masquer leurs insuffisances, argument qui ne tient pas dans la mesure où tous ont été prévenus suffisamment tôt du passage en CCAM, lors de la signature de l’avenant n°2 en avril 2012. C’est à leur intention et pour rassurer les praticiens retardataires malgré eux qu’une pério</w:t>
      </w:r>
      <w:r>
        <w:rPr>
          <w:rFonts w:ascii="Arial" w:hAnsi="Arial"/>
          <w:sz w:val="28"/>
          <w:szCs w:val="28"/>
        </w:rPr>
        <w:t>de d’adaptation a été accordée. »</w:t>
      </w:r>
    </w:p>
    <w:p w:rsidR="003C4E97" w:rsidRPr="00370B37" w:rsidRDefault="003C4E97" w:rsidP="003C4E97">
      <w:pPr>
        <w:rPr>
          <w:rFonts w:ascii="Arial" w:hAnsi="Arial"/>
          <w:i/>
          <w:sz w:val="28"/>
          <w:szCs w:val="28"/>
        </w:rPr>
      </w:pPr>
      <w:r w:rsidRPr="00370B37">
        <w:rPr>
          <w:rFonts w:ascii="Arial" w:hAnsi="Arial"/>
          <w:i/>
          <w:sz w:val="28"/>
          <w:szCs w:val="28"/>
        </w:rPr>
        <w:t>Thierry SOULIE le 18 juin 2014</w:t>
      </w:r>
    </w:p>
    <w:p w:rsidR="008061F6" w:rsidRDefault="008061F6" w:rsidP="004D53EC">
      <w:pPr>
        <w:tabs>
          <w:tab w:val="left" w:pos="1440"/>
        </w:tabs>
        <w:rPr>
          <w:rFonts w:ascii="Arial" w:hAnsi="Arial"/>
          <w:sz w:val="28"/>
          <w:szCs w:val="28"/>
        </w:rPr>
      </w:pPr>
    </w:p>
    <w:p w:rsidR="003C4E97" w:rsidRDefault="003C4E97" w:rsidP="004D53EC">
      <w:pPr>
        <w:tabs>
          <w:tab w:val="left" w:pos="1440"/>
        </w:tabs>
        <w:rPr>
          <w:rFonts w:ascii="Arial" w:hAnsi="Arial"/>
          <w:sz w:val="28"/>
          <w:szCs w:val="28"/>
        </w:rPr>
      </w:pPr>
    </w:p>
    <w:p w:rsidR="003C4E97" w:rsidRDefault="003C4E97" w:rsidP="003C4E97">
      <w:pPr>
        <w:rPr>
          <w:rFonts w:ascii="Arial" w:hAnsi="Arial"/>
          <w:sz w:val="28"/>
          <w:szCs w:val="28"/>
        </w:rPr>
      </w:pPr>
      <w:r>
        <w:rPr>
          <w:rFonts w:ascii="Arial" w:hAnsi="Arial"/>
          <w:b/>
          <w:sz w:val="28"/>
          <w:szCs w:val="28"/>
        </w:rPr>
        <w:t>« </w:t>
      </w:r>
      <w:r w:rsidRPr="008061F6">
        <w:rPr>
          <w:rFonts w:ascii="Arial" w:hAnsi="Arial"/>
          <w:b/>
          <w:sz w:val="28"/>
          <w:szCs w:val="28"/>
        </w:rPr>
        <w:t xml:space="preserve">Un mea culpa cependant : la couverture du CDF avec pour titre               « Décollage réussi » a </w:t>
      </w:r>
      <w:proofErr w:type="spellStart"/>
      <w:r w:rsidRPr="008061F6">
        <w:rPr>
          <w:rFonts w:ascii="Arial" w:hAnsi="Arial"/>
          <w:b/>
          <w:sz w:val="28"/>
          <w:szCs w:val="28"/>
        </w:rPr>
        <w:t>éte</w:t>
      </w:r>
      <w:proofErr w:type="spellEnd"/>
      <w:r w:rsidRPr="008061F6">
        <w:rPr>
          <w:rFonts w:ascii="Arial" w:hAnsi="Arial"/>
          <w:b/>
          <w:sz w:val="28"/>
          <w:szCs w:val="28"/>
        </w:rPr>
        <w:t>́ particulièrement maladroite</w:t>
      </w:r>
      <w:r w:rsidRPr="002D05B0">
        <w:rPr>
          <w:rFonts w:ascii="Arial" w:hAnsi="Arial"/>
          <w:sz w:val="28"/>
          <w:szCs w:val="28"/>
        </w:rPr>
        <w:t xml:space="preserve">. Au moment du bouclage, fin mai, nous pensions réellement que notre travail d’information tous azimuts </w:t>
      </w:r>
      <w:proofErr w:type="gramStart"/>
      <w:r w:rsidRPr="002D05B0">
        <w:rPr>
          <w:rFonts w:ascii="Arial" w:hAnsi="Arial"/>
          <w:sz w:val="28"/>
          <w:szCs w:val="28"/>
        </w:rPr>
        <w:t>avait</w:t>
      </w:r>
      <w:proofErr w:type="gramEnd"/>
      <w:r w:rsidRPr="002D05B0">
        <w:rPr>
          <w:rFonts w:ascii="Arial" w:hAnsi="Arial"/>
          <w:sz w:val="28"/>
          <w:szCs w:val="28"/>
        </w:rPr>
        <w:t xml:space="preserve"> permis de circonscrire les imperfections. Mais nous avions sous-estimé les difficultés informatiques et la désinvolture de certains éditeurs qui ont cru que cette CCAM était encore lointaine.</w:t>
      </w:r>
      <w:r>
        <w:rPr>
          <w:rFonts w:ascii="Arial" w:hAnsi="Arial"/>
          <w:sz w:val="28"/>
          <w:szCs w:val="28"/>
        </w:rPr>
        <w:t> »</w:t>
      </w:r>
      <w:r w:rsidRPr="002D05B0">
        <w:rPr>
          <w:rFonts w:ascii="Arial" w:hAnsi="Arial"/>
          <w:sz w:val="28"/>
          <w:szCs w:val="28"/>
        </w:rPr>
        <w:t xml:space="preserve"> </w:t>
      </w:r>
    </w:p>
    <w:p w:rsidR="003C4E97" w:rsidRPr="00370B37" w:rsidRDefault="003C4E97" w:rsidP="003C4E97">
      <w:pPr>
        <w:rPr>
          <w:rFonts w:ascii="Arial" w:hAnsi="Arial"/>
          <w:i/>
          <w:sz w:val="28"/>
          <w:szCs w:val="28"/>
        </w:rPr>
      </w:pPr>
      <w:r w:rsidRPr="00370B37">
        <w:rPr>
          <w:rFonts w:ascii="Arial" w:hAnsi="Arial"/>
          <w:i/>
          <w:sz w:val="28"/>
          <w:szCs w:val="28"/>
        </w:rPr>
        <w:t>Catherine MOJAISKY le 24 Juin 2014</w:t>
      </w:r>
    </w:p>
    <w:p w:rsidR="00370B37" w:rsidRDefault="00370B37" w:rsidP="003C4E97">
      <w:pPr>
        <w:rPr>
          <w:rFonts w:ascii="Arial" w:hAnsi="Arial"/>
          <w:sz w:val="28"/>
          <w:szCs w:val="28"/>
        </w:rPr>
      </w:pPr>
    </w:p>
    <w:p w:rsidR="00370B37" w:rsidRDefault="00370B37" w:rsidP="003C4E97">
      <w:pPr>
        <w:rPr>
          <w:rFonts w:ascii="Arial" w:hAnsi="Arial"/>
          <w:sz w:val="28"/>
          <w:szCs w:val="28"/>
        </w:rPr>
      </w:pPr>
    </w:p>
    <w:p w:rsidR="003C4E97" w:rsidRDefault="00370B37" w:rsidP="003C4E97">
      <w:pPr>
        <w:rPr>
          <w:rFonts w:ascii="Arial" w:hAnsi="Arial"/>
          <w:sz w:val="28"/>
          <w:szCs w:val="28"/>
        </w:rPr>
      </w:pPr>
      <w:r>
        <w:rPr>
          <w:rFonts w:ascii="Arial" w:hAnsi="Arial"/>
          <w:noProof/>
          <w:sz w:val="28"/>
          <w:szCs w:val="28"/>
        </w:rPr>
        <w:drawing>
          <wp:inline distT="0" distB="0" distL="0" distR="0">
            <wp:extent cx="2284095" cy="338899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53349_10152432442129337_1468322012064006949_o.jpg"/>
                    <pic:cNvPicPr/>
                  </pic:nvPicPr>
                  <pic:blipFill>
                    <a:blip r:embed="rId6">
                      <a:extLst>
                        <a:ext uri="{28A0092B-C50C-407E-A947-70E740481C1C}">
                          <a14:useLocalDpi xmlns:a14="http://schemas.microsoft.com/office/drawing/2010/main" val="0"/>
                        </a:ext>
                      </a:extLst>
                    </a:blip>
                    <a:stretch>
                      <a:fillRect/>
                    </a:stretch>
                  </pic:blipFill>
                  <pic:spPr>
                    <a:xfrm>
                      <a:off x="0" y="0"/>
                      <a:ext cx="2284095" cy="3388995"/>
                    </a:xfrm>
                    <a:prstGeom prst="rect">
                      <a:avLst/>
                    </a:prstGeom>
                  </pic:spPr>
                </pic:pic>
              </a:graphicData>
            </a:graphic>
          </wp:inline>
        </w:drawing>
      </w: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Default="003C4E97" w:rsidP="003C4E97">
      <w:pPr>
        <w:rPr>
          <w:rFonts w:ascii="Arial" w:hAnsi="Arial"/>
          <w:sz w:val="28"/>
          <w:szCs w:val="28"/>
        </w:rPr>
      </w:pPr>
    </w:p>
    <w:p w:rsidR="003C4E97" w:rsidRPr="00370B37" w:rsidRDefault="003C4E97" w:rsidP="003C4E97">
      <w:pPr>
        <w:rPr>
          <w:rFonts w:ascii="Arial" w:hAnsi="Arial"/>
          <w:b/>
          <w:sz w:val="32"/>
          <w:szCs w:val="32"/>
        </w:rPr>
      </w:pPr>
      <w:r w:rsidRPr="00370B37">
        <w:rPr>
          <w:rFonts w:ascii="Arial" w:hAnsi="Arial"/>
          <w:b/>
          <w:sz w:val="32"/>
          <w:szCs w:val="32"/>
        </w:rPr>
        <w:t>QUESTION </w:t>
      </w:r>
      <w:r w:rsidR="00370B37">
        <w:rPr>
          <w:rFonts w:ascii="Arial" w:hAnsi="Arial"/>
          <w:b/>
          <w:sz w:val="32"/>
          <w:szCs w:val="32"/>
        </w:rPr>
        <w:t xml:space="preserve">à Choix Multiples </w:t>
      </w:r>
      <w:r w:rsidRPr="00370B37">
        <w:rPr>
          <w:rFonts w:ascii="Arial" w:hAnsi="Arial"/>
          <w:b/>
          <w:sz w:val="32"/>
          <w:szCs w:val="32"/>
        </w:rPr>
        <w:t>: pourquoi ne pas avoir mis en place une période de transition d’un an comme pour les médecins ???</w:t>
      </w:r>
    </w:p>
    <w:p w:rsidR="00370B37" w:rsidRPr="00370B37" w:rsidRDefault="00370B37" w:rsidP="003C4E97">
      <w:pPr>
        <w:rPr>
          <w:rFonts w:ascii="Arial" w:hAnsi="Arial"/>
          <w:b/>
          <w:sz w:val="32"/>
          <w:szCs w:val="32"/>
        </w:rPr>
      </w:pPr>
    </w:p>
    <w:p w:rsidR="00370B37" w:rsidRDefault="00370B37" w:rsidP="003C4E97">
      <w:pPr>
        <w:rPr>
          <w:rFonts w:ascii="Arial" w:hAnsi="Arial"/>
          <w:b/>
          <w:sz w:val="32"/>
          <w:szCs w:val="32"/>
        </w:rPr>
      </w:pPr>
      <w:r w:rsidRPr="00370B37">
        <w:rPr>
          <w:rFonts w:ascii="Arial" w:hAnsi="Arial"/>
          <w:b/>
          <w:sz w:val="32"/>
          <w:szCs w:val="32"/>
        </w:rPr>
        <w:t>a) Amateurisme </w:t>
      </w:r>
    </w:p>
    <w:p w:rsidR="00370B37" w:rsidRPr="00370B37" w:rsidRDefault="00370B37" w:rsidP="003C4E97">
      <w:pPr>
        <w:rPr>
          <w:rFonts w:ascii="Arial" w:hAnsi="Arial"/>
          <w:b/>
          <w:sz w:val="32"/>
          <w:szCs w:val="32"/>
        </w:rPr>
      </w:pPr>
      <w:r w:rsidRPr="00370B37">
        <w:rPr>
          <w:rFonts w:ascii="Arial" w:hAnsi="Arial"/>
          <w:b/>
          <w:sz w:val="32"/>
          <w:szCs w:val="32"/>
        </w:rPr>
        <w:t>b) Naïveté </w:t>
      </w:r>
    </w:p>
    <w:p w:rsidR="00370B37" w:rsidRPr="00370B37" w:rsidRDefault="00370B37" w:rsidP="003C4E97">
      <w:pPr>
        <w:rPr>
          <w:rFonts w:ascii="Arial" w:hAnsi="Arial"/>
          <w:b/>
          <w:sz w:val="32"/>
          <w:szCs w:val="32"/>
        </w:rPr>
      </w:pPr>
      <w:r w:rsidRPr="00370B37">
        <w:rPr>
          <w:rFonts w:ascii="Arial" w:hAnsi="Arial"/>
          <w:b/>
          <w:sz w:val="32"/>
          <w:szCs w:val="32"/>
        </w:rPr>
        <w:t>c) Incompétence </w:t>
      </w:r>
    </w:p>
    <w:p w:rsidR="00370B37" w:rsidRPr="00370B37" w:rsidRDefault="00370B37" w:rsidP="003C4E97">
      <w:pPr>
        <w:rPr>
          <w:rFonts w:ascii="Arial" w:hAnsi="Arial"/>
          <w:b/>
          <w:sz w:val="32"/>
          <w:szCs w:val="32"/>
        </w:rPr>
      </w:pPr>
      <w:r w:rsidRPr="00370B37">
        <w:rPr>
          <w:rFonts w:ascii="Arial" w:hAnsi="Arial"/>
          <w:b/>
          <w:sz w:val="32"/>
          <w:szCs w:val="32"/>
        </w:rPr>
        <w:t>d) Inconscience </w:t>
      </w:r>
    </w:p>
    <w:p w:rsidR="00370B37" w:rsidRDefault="00370B37" w:rsidP="003C4E97">
      <w:pPr>
        <w:rPr>
          <w:rFonts w:ascii="Arial" w:hAnsi="Arial"/>
          <w:b/>
          <w:sz w:val="32"/>
          <w:szCs w:val="32"/>
        </w:rPr>
      </w:pPr>
      <w:r w:rsidRPr="00370B37">
        <w:rPr>
          <w:rFonts w:ascii="Arial" w:hAnsi="Arial"/>
          <w:b/>
          <w:sz w:val="32"/>
          <w:szCs w:val="32"/>
        </w:rPr>
        <w:t>e) Orgueil </w:t>
      </w:r>
    </w:p>
    <w:p w:rsidR="00C24F86" w:rsidRDefault="00C24F86" w:rsidP="003C4E97">
      <w:pPr>
        <w:rPr>
          <w:rFonts w:ascii="Arial" w:hAnsi="Arial"/>
          <w:b/>
          <w:sz w:val="32"/>
          <w:szCs w:val="32"/>
        </w:rPr>
      </w:pPr>
    </w:p>
    <w:p w:rsidR="00C24F86" w:rsidRDefault="00C24F86" w:rsidP="003C4E97">
      <w:pPr>
        <w:rPr>
          <w:rFonts w:ascii="Arial" w:hAnsi="Arial"/>
          <w:b/>
          <w:sz w:val="32"/>
          <w:szCs w:val="32"/>
        </w:rPr>
      </w:pPr>
      <w:r>
        <w:rPr>
          <w:rFonts w:ascii="Arial" w:hAnsi="Arial"/>
          <w:b/>
          <w:sz w:val="32"/>
          <w:szCs w:val="32"/>
        </w:rPr>
        <w:t>Réponse :</w:t>
      </w:r>
      <w:r w:rsidRPr="00C24F86">
        <w:t xml:space="preserve"> </w:t>
      </w:r>
      <w:r w:rsidRPr="00C24F86">
        <w:rPr>
          <w:rFonts w:ascii="Arial" w:hAnsi="Arial"/>
          <w:b/>
          <w:sz w:val="32"/>
          <w:szCs w:val="32"/>
        </w:rPr>
        <w:t>http://www.fsdl.fr/unafoc/</w:t>
      </w:r>
    </w:p>
    <w:p w:rsidR="00370B37" w:rsidRDefault="00370B37" w:rsidP="003C4E97">
      <w:pPr>
        <w:rPr>
          <w:rFonts w:ascii="Arial" w:hAnsi="Arial"/>
          <w:b/>
          <w:sz w:val="32"/>
          <w:szCs w:val="32"/>
        </w:rPr>
      </w:pPr>
    </w:p>
    <w:p w:rsidR="00370B37" w:rsidRDefault="00370B37" w:rsidP="003C4E97">
      <w:pPr>
        <w:rPr>
          <w:rFonts w:ascii="Arial" w:hAnsi="Arial"/>
          <w:b/>
          <w:sz w:val="32"/>
          <w:szCs w:val="32"/>
        </w:rPr>
      </w:pPr>
    </w:p>
    <w:p w:rsidR="00370B37" w:rsidRPr="00370B37" w:rsidRDefault="00370B37" w:rsidP="003C4E97">
      <w:pPr>
        <w:rPr>
          <w:rFonts w:ascii="Arial" w:hAnsi="Arial"/>
          <w:b/>
          <w:sz w:val="28"/>
          <w:szCs w:val="28"/>
        </w:rPr>
      </w:pPr>
      <w:bookmarkStart w:id="0" w:name="_GoBack"/>
      <w:bookmarkEnd w:id="0"/>
    </w:p>
    <w:sectPr w:rsidR="00370B37" w:rsidRPr="00370B37" w:rsidSect="00A462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B0"/>
    <w:rsid w:val="002D05B0"/>
    <w:rsid w:val="00370B37"/>
    <w:rsid w:val="003C4E97"/>
    <w:rsid w:val="00406956"/>
    <w:rsid w:val="004D53EC"/>
    <w:rsid w:val="005660AD"/>
    <w:rsid w:val="00703A85"/>
    <w:rsid w:val="008061F6"/>
    <w:rsid w:val="00A462A8"/>
    <w:rsid w:val="00C24F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4E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4E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4E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4E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0495">
      <w:bodyDiv w:val="1"/>
      <w:marLeft w:val="0"/>
      <w:marRight w:val="0"/>
      <w:marTop w:val="0"/>
      <w:marBottom w:val="0"/>
      <w:divBdr>
        <w:top w:val="none" w:sz="0" w:space="0" w:color="auto"/>
        <w:left w:val="none" w:sz="0" w:space="0" w:color="auto"/>
        <w:bottom w:val="none" w:sz="0" w:space="0" w:color="auto"/>
        <w:right w:val="none" w:sz="0" w:space="0" w:color="auto"/>
      </w:divBdr>
    </w:div>
    <w:div w:id="501892893">
      <w:bodyDiv w:val="1"/>
      <w:marLeft w:val="0"/>
      <w:marRight w:val="0"/>
      <w:marTop w:val="0"/>
      <w:marBottom w:val="0"/>
      <w:divBdr>
        <w:top w:val="none" w:sz="0" w:space="0" w:color="auto"/>
        <w:left w:val="none" w:sz="0" w:space="0" w:color="auto"/>
        <w:bottom w:val="none" w:sz="0" w:space="0" w:color="auto"/>
        <w:right w:val="none" w:sz="0" w:space="0" w:color="auto"/>
      </w:divBdr>
    </w:div>
    <w:div w:id="757167898">
      <w:bodyDiv w:val="1"/>
      <w:marLeft w:val="0"/>
      <w:marRight w:val="0"/>
      <w:marTop w:val="0"/>
      <w:marBottom w:val="0"/>
      <w:divBdr>
        <w:top w:val="none" w:sz="0" w:space="0" w:color="auto"/>
        <w:left w:val="none" w:sz="0" w:space="0" w:color="auto"/>
        <w:bottom w:val="none" w:sz="0" w:space="0" w:color="auto"/>
        <w:right w:val="none" w:sz="0" w:space="0" w:color="auto"/>
      </w:divBdr>
    </w:div>
    <w:div w:id="837963130">
      <w:bodyDiv w:val="1"/>
      <w:marLeft w:val="0"/>
      <w:marRight w:val="0"/>
      <w:marTop w:val="0"/>
      <w:marBottom w:val="0"/>
      <w:divBdr>
        <w:top w:val="none" w:sz="0" w:space="0" w:color="auto"/>
        <w:left w:val="none" w:sz="0" w:space="0" w:color="auto"/>
        <w:bottom w:val="none" w:sz="0" w:space="0" w:color="auto"/>
        <w:right w:val="none" w:sz="0" w:space="0" w:color="auto"/>
      </w:divBdr>
    </w:div>
    <w:div w:id="1005131110">
      <w:bodyDiv w:val="1"/>
      <w:marLeft w:val="0"/>
      <w:marRight w:val="0"/>
      <w:marTop w:val="0"/>
      <w:marBottom w:val="0"/>
      <w:divBdr>
        <w:top w:val="none" w:sz="0" w:space="0" w:color="auto"/>
        <w:left w:val="none" w:sz="0" w:space="0" w:color="auto"/>
        <w:bottom w:val="none" w:sz="0" w:space="0" w:color="auto"/>
        <w:right w:val="none" w:sz="0" w:space="0" w:color="auto"/>
      </w:divBdr>
    </w:div>
    <w:div w:id="1636372176">
      <w:bodyDiv w:val="1"/>
      <w:marLeft w:val="0"/>
      <w:marRight w:val="0"/>
      <w:marTop w:val="0"/>
      <w:marBottom w:val="0"/>
      <w:divBdr>
        <w:top w:val="none" w:sz="0" w:space="0" w:color="auto"/>
        <w:left w:val="none" w:sz="0" w:space="0" w:color="auto"/>
        <w:bottom w:val="none" w:sz="0" w:space="0" w:color="auto"/>
        <w:right w:val="none" w:sz="0" w:space="0" w:color="auto"/>
      </w:divBdr>
    </w:div>
    <w:div w:id="1678774069">
      <w:bodyDiv w:val="1"/>
      <w:marLeft w:val="0"/>
      <w:marRight w:val="0"/>
      <w:marTop w:val="0"/>
      <w:marBottom w:val="0"/>
      <w:divBdr>
        <w:top w:val="none" w:sz="0" w:space="0" w:color="auto"/>
        <w:left w:val="none" w:sz="0" w:space="0" w:color="auto"/>
        <w:bottom w:val="none" w:sz="0" w:space="0" w:color="auto"/>
        <w:right w:val="none" w:sz="0" w:space="0" w:color="auto"/>
      </w:divBdr>
    </w:div>
    <w:div w:id="1800804801">
      <w:bodyDiv w:val="1"/>
      <w:marLeft w:val="0"/>
      <w:marRight w:val="0"/>
      <w:marTop w:val="0"/>
      <w:marBottom w:val="0"/>
      <w:divBdr>
        <w:top w:val="none" w:sz="0" w:space="0" w:color="auto"/>
        <w:left w:val="none" w:sz="0" w:space="0" w:color="auto"/>
        <w:bottom w:val="none" w:sz="0" w:space="0" w:color="auto"/>
        <w:right w:val="none" w:sz="0" w:space="0" w:color="auto"/>
      </w:divBdr>
    </w:div>
    <w:div w:id="1844512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2800</Characters>
  <Application>Microsoft Macintosh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cp:lastPrinted>2014-07-04T05:32:00Z</cp:lastPrinted>
  <dcterms:created xsi:type="dcterms:W3CDTF">2014-07-04T05:36:00Z</dcterms:created>
  <dcterms:modified xsi:type="dcterms:W3CDTF">2014-07-04T05:36:00Z</dcterms:modified>
</cp:coreProperties>
</file>