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768"/>
        <w:gridCol w:w="2218"/>
        <w:gridCol w:w="2222"/>
        <w:gridCol w:w="2239"/>
        <w:gridCol w:w="2119"/>
        <w:gridCol w:w="1678"/>
        <w:gridCol w:w="1678"/>
      </w:tblGrid>
      <w:tr w:rsidR="006E1D61" w:rsidTr="00BD6471">
        <w:tc>
          <w:tcPr>
            <w:tcW w:w="1768" w:type="dxa"/>
          </w:tcPr>
          <w:p w:rsidR="006E1D61" w:rsidRDefault="006E1D61">
            <w:r>
              <w:t>Tarif prothésiste</w:t>
            </w:r>
          </w:p>
        </w:tc>
        <w:tc>
          <w:tcPr>
            <w:tcW w:w="2218" w:type="dxa"/>
          </w:tcPr>
          <w:p w:rsidR="00C959CA" w:rsidRDefault="006E1D61" w:rsidP="00C959CA">
            <w:r>
              <w:t>Tarif chirurgien-dentiste</w:t>
            </w:r>
            <w:r w:rsidR="00C959CA">
              <w:t xml:space="preserve">   </w:t>
            </w:r>
          </w:p>
          <w:p w:rsidR="00C959CA" w:rsidRPr="00C959CA" w:rsidRDefault="00C959CA" w:rsidP="00C959CA">
            <w:pPr>
              <w:pStyle w:val="Titre1"/>
              <w:outlineLvl w:val="0"/>
            </w:pPr>
            <w:r w:rsidRPr="00C959CA">
              <w:t>1</w:t>
            </w:r>
          </w:p>
        </w:tc>
        <w:tc>
          <w:tcPr>
            <w:tcW w:w="2222" w:type="dxa"/>
          </w:tcPr>
          <w:p w:rsidR="00C959CA" w:rsidRDefault="006E1D61">
            <w:r>
              <w:t>Base remboursement sécu</w:t>
            </w:r>
            <w:r w:rsidR="00C66468">
              <w:t>rité sociale</w:t>
            </w:r>
          </w:p>
          <w:p w:rsidR="006E1D61" w:rsidRDefault="00C959CA" w:rsidP="00C959CA">
            <w:pPr>
              <w:pStyle w:val="Titre1"/>
              <w:outlineLvl w:val="0"/>
            </w:pPr>
            <w:r>
              <w:t>2</w:t>
            </w:r>
          </w:p>
        </w:tc>
        <w:tc>
          <w:tcPr>
            <w:tcW w:w="2239" w:type="dxa"/>
          </w:tcPr>
          <w:p w:rsidR="006E1D61" w:rsidRDefault="006E1D61">
            <w:r>
              <w:t>Remboursement réel sécu</w:t>
            </w:r>
            <w:r w:rsidR="00C66468">
              <w:t>rité sociale</w:t>
            </w:r>
          </w:p>
        </w:tc>
        <w:tc>
          <w:tcPr>
            <w:tcW w:w="2119" w:type="dxa"/>
          </w:tcPr>
          <w:p w:rsidR="006E1D61" w:rsidRDefault="006E1D61">
            <w:r>
              <w:t>Remboursement mutuelle</w:t>
            </w:r>
          </w:p>
        </w:tc>
        <w:tc>
          <w:tcPr>
            <w:tcW w:w="1678" w:type="dxa"/>
          </w:tcPr>
          <w:p w:rsidR="006E1D61" w:rsidRDefault="006E1D61">
            <w:r>
              <w:t>Reste à votre charge</w:t>
            </w:r>
          </w:p>
        </w:tc>
        <w:tc>
          <w:tcPr>
            <w:tcW w:w="1678" w:type="dxa"/>
          </w:tcPr>
          <w:p w:rsidR="006E1D61" w:rsidRDefault="006E1D61" w:rsidP="00E26F8E">
            <w:r>
              <w:t>Tarif annuel mutuelle</w:t>
            </w:r>
          </w:p>
          <w:p w:rsidR="00C959CA" w:rsidRDefault="00C959CA" w:rsidP="00C959CA">
            <w:pPr>
              <w:pStyle w:val="Titre1"/>
              <w:outlineLvl w:val="0"/>
            </w:pPr>
            <w:r>
              <w:t>3</w:t>
            </w:r>
          </w:p>
        </w:tc>
      </w:tr>
      <w:tr w:rsidR="006E1D61" w:rsidTr="00BD6471">
        <w:tc>
          <w:tcPr>
            <w:tcW w:w="1768" w:type="dxa"/>
          </w:tcPr>
          <w:p w:rsidR="006E1D61" w:rsidRDefault="006E1D61"/>
        </w:tc>
        <w:tc>
          <w:tcPr>
            <w:tcW w:w="2218" w:type="dxa"/>
          </w:tcPr>
          <w:p w:rsidR="006E1D61" w:rsidRDefault="006E1D61"/>
        </w:tc>
        <w:tc>
          <w:tcPr>
            <w:tcW w:w="2222" w:type="dxa"/>
          </w:tcPr>
          <w:p w:rsidR="006E1D61" w:rsidRDefault="006E1D61"/>
        </w:tc>
        <w:tc>
          <w:tcPr>
            <w:tcW w:w="2239" w:type="dxa"/>
          </w:tcPr>
          <w:p w:rsidR="006E1D61" w:rsidRDefault="006E1D61"/>
        </w:tc>
        <w:tc>
          <w:tcPr>
            <w:tcW w:w="2119" w:type="dxa"/>
          </w:tcPr>
          <w:p w:rsidR="006E1D61" w:rsidRDefault="006E1D61"/>
        </w:tc>
        <w:tc>
          <w:tcPr>
            <w:tcW w:w="1678" w:type="dxa"/>
          </w:tcPr>
          <w:p w:rsidR="006E1D61" w:rsidRDefault="006E1D61"/>
        </w:tc>
        <w:tc>
          <w:tcPr>
            <w:tcW w:w="1678" w:type="dxa"/>
          </w:tcPr>
          <w:p w:rsidR="006E1D61" w:rsidRDefault="006E1D61" w:rsidP="00E26F8E"/>
        </w:tc>
      </w:tr>
      <w:tr w:rsidR="006E1D61" w:rsidTr="00BD6471">
        <w:tc>
          <w:tcPr>
            <w:tcW w:w="1768" w:type="dxa"/>
          </w:tcPr>
          <w:p w:rsidR="006E1D61" w:rsidRDefault="006E1D61">
            <w:r>
              <w:t>160</w:t>
            </w:r>
          </w:p>
        </w:tc>
        <w:tc>
          <w:tcPr>
            <w:tcW w:w="2218" w:type="dxa"/>
          </w:tcPr>
          <w:p w:rsidR="006E1D61" w:rsidRDefault="006E1D61">
            <w:r>
              <w:t>600</w:t>
            </w:r>
          </w:p>
        </w:tc>
        <w:tc>
          <w:tcPr>
            <w:tcW w:w="2222" w:type="dxa"/>
          </w:tcPr>
          <w:p w:rsidR="006E1D61" w:rsidRDefault="006E1D61">
            <w:r>
              <w:t>107.50</w:t>
            </w:r>
          </w:p>
        </w:tc>
        <w:tc>
          <w:tcPr>
            <w:tcW w:w="2239" w:type="dxa"/>
          </w:tcPr>
          <w:p w:rsidR="006E1D61" w:rsidRDefault="006E1D61">
            <w:r>
              <w:t>75.25</w:t>
            </w:r>
          </w:p>
        </w:tc>
        <w:tc>
          <w:tcPr>
            <w:tcW w:w="2119" w:type="dxa"/>
          </w:tcPr>
          <w:p w:rsidR="006E1D61" w:rsidRDefault="006E1D61">
            <w:r>
              <w:t>200</w:t>
            </w:r>
          </w:p>
        </w:tc>
        <w:tc>
          <w:tcPr>
            <w:tcW w:w="1678" w:type="dxa"/>
          </w:tcPr>
          <w:p w:rsidR="006E1D61" w:rsidRDefault="006E1D61">
            <w:r>
              <w:t>324.75</w:t>
            </w:r>
          </w:p>
        </w:tc>
        <w:tc>
          <w:tcPr>
            <w:tcW w:w="1678" w:type="dxa"/>
          </w:tcPr>
          <w:p w:rsidR="006E1D61" w:rsidRDefault="006E1D61" w:rsidP="00E26F8E">
            <w:r>
              <w:t>1500</w:t>
            </w:r>
          </w:p>
        </w:tc>
      </w:tr>
    </w:tbl>
    <w:p w:rsidR="00C8198E" w:rsidRDefault="00C8198E"/>
    <w:p w:rsidR="00C959CA" w:rsidRDefault="00C959CA"/>
    <w:p w:rsidR="009B2593" w:rsidRDefault="00C959CA" w:rsidP="00C959CA">
      <w:r w:rsidRPr="00C959CA">
        <w:rPr>
          <w:rStyle w:val="Titre1Car"/>
        </w:rPr>
        <w:t>1:</w:t>
      </w:r>
      <w:r>
        <w:t xml:space="preserve">  </w:t>
      </w:r>
      <w:r w:rsidR="009B2593">
        <w:t>Dans c</w:t>
      </w:r>
      <w:r w:rsidRPr="00C959CA">
        <w:t>e tarif</w:t>
      </w:r>
      <w:r>
        <w:t xml:space="preserve"> </w:t>
      </w:r>
      <w:r w:rsidR="009B2593">
        <w:t>sont compris :</w:t>
      </w:r>
    </w:p>
    <w:p w:rsidR="00C959CA" w:rsidRDefault="00C959CA" w:rsidP="0076251F">
      <w:pPr>
        <w:pStyle w:val="Sansinterligne"/>
        <w:numPr>
          <w:ilvl w:val="0"/>
          <w:numId w:val="1"/>
        </w:numPr>
      </w:pPr>
      <w:r>
        <w:t>le travail de votre chirurgien-dentiste (</w:t>
      </w:r>
      <w:r w:rsidR="009B2593">
        <w:t>préparation de la dent, prise d' empreinte, confection et mise en place de la dent provisoire, prise de la teinte, essayage, retouches éventuelles et fixation de la couronne)</w:t>
      </w:r>
    </w:p>
    <w:p w:rsidR="009B2593" w:rsidRDefault="009B2593" w:rsidP="0076251F">
      <w:pPr>
        <w:pStyle w:val="Sansinterligne"/>
        <w:numPr>
          <w:ilvl w:val="0"/>
          <w:numId w:val="1"/>
        </w:numPr>
      </w:pPr>
      <w:r>
        <w:t>le tarif de la prothèse fabriquée par le laboratoire de prothèse</w:t>
      </w:r>
    </w:p>
    <w:p w:rsidR="009B2593" w:rsidRDefault="009B2593" w:rsidP="0076251F">
      <w:pPr>
        <w:pStyle w:val="Sansinterligne"/>
        <w:numPr>
          <w:ilvl w:val="0"/>
          <w:numId w:val="1"/>
        </w:numPr>
      </w:pPr>
      <w:r>
        <w:t xml:space="preserve">le prix des fournitures utilisées (fraises, matériau d'empreinte, résine provisoire…) </w:t>
      </w:r>
    </w:p>
    <w:p w:rsidR="009B2593" w:rsidRDefault="009B2593" w:rsidP="0076251F">
      <w:pPr>
        <w:pStyle w:val="Sansinterligne"/>
        <w:numPr>
          <w:ilvl w:val="0"/>
          <w:numId w:val="1"/>
        </w:numPr>
      </w:pPr>
      <w:r>
        <w:t xml:space="preserve">les frais de fonctionnement du cabinet dentaire (salaire du personnel, </w:t>
      </w:r>
      <w:r w:rsidR="0076251F">
        <w:t xml:space="preserve">charges salariales, </w:t>
      </w:r>
      <w:r>
        <w:t>loyer, crédit du matériel, eau, électricité</w:t>
      </w:r>
      <w:r w:rsidR="0076251F">
        <w:t>, toutes charges courantes…)</w:t>
      </w:r>
    </w:p>
    <w:p w:rsidR="0076251F" w:rsidRDefault="0076251F" w:rsidP="0076251F">
      <w:pPr>
        <w:pStyle w:val="Sansinterligne"/>
        <w:ind w:left="720"/>
      </w:pPr>
    </w:p>
    <w:p w:rsidR="0076251F" w:rsidRDefault="0076251F" w:rsidP="0076251F">
      <w:r>
        <w:t>Le bénéfice du praticien, toutes charges déduites et  AVANT IMPOT sur le revenu est de 30% du montant de votre prothèse soit 180€.</w:t>
      </w:r>
    </w:p>
    <w:p w:rsidR="0076251F" w:rsidRDefault="0076251F" w:rsidP="0076251F">
      <w:pPr>
        <w:pStyle w:val="Sansinterligne"/>
      </w:pPr>
      <w:r w:rsidRPr="0076251F">
        <w:rPr>
          <w:rStyle w:val="Titre1Car"/>
        </w:rPr>
        <w:t>2:</w:t>
      </w:r>
      <w:r>
        <w:t xml:space="preserve">  Le tarif</w:t>
      </w:r>
      <w:r w:rsidRPr="0076251F">
        <w:t xml:space="preserve"> de remboursement de la sécurité sociale est</w:t>
      </w:r>
      <w:r>
        <w:t xml:space="preserve"> inchangé depuis 1988 contrairement à vos charges sociales, </w:t>
      </w:r>
      <w:proofErr w:type="spellStart"/>
      <w:r>
        <w:t>csg</w:t>
      </w:r>
      <w:proofErr w:type="spellEnd"/>
      <w:r>
        <w:t xml:space="preserve"> et </w:t>
      </w:r>
      <w:proofErr w:type="spellStart"/>
      <w:r>
        <w:t>rds</w:t>
      </w:r>
      <w:proofErr w:type="spellEnd"/>
      <w:r>
        <w:t>.</w:t>
      </w:r>
    </w:p>
    <w:p w:rsidR="0076251F" w:rsidRDefault="0076251F" w:rsidP="0076251F">
      <w:pPr>
        <w:pStyle w:val="Sansinterligne"/>
      </w:pPr>
      <w:r>
        <w:t>La responsabilité n'en incombe pas à votre chirurgien-dentiste</w:t>
      </w:r>
      <w:r w:rsidR="00867A47">
        <w:t xml:space="preserve">. </w:t>
      </w:r>
    </w:p>
    <w:p w:rsidR="00867A47" w:rsidRDefault="00867A47" w:rsidP="0076251F">
      <w:pPr>
        <w:pStyle w:val="Sansinterligne"/>
      </w:pPr>
      <w:r>
        <w:t>Parlez en à votre député.</w:t>
      </w:r>
    </w:p>
    <w:p w:rsidR="00867A47" w:rsidRDefault="00867A47" w:rsidP="0076251F">
      <w:pPr>
        <w:pStyle w:val="Sansinterligne"/>
      </w:pPr>
    </w:p>
    <w:p w:rsidR="00867A47" w:rsidRDefault="00867A47" w:rsidP="0076251F">
      <w:pPr>
        <w:pStyle w:val="Sansinterligne"/>
      </w:pPr>
      <w:r w:rsidRPr="00C66468">
        <w:rPr>
          <w:rStyle w:val="Titre1Car"/>
        </w:rPr>
        <w:t>3:</w:t>
      </w:r>
      <w:r>
        <w:t xml:space="preserve">  Le tarif de votre mutuelle ou assurance complémentaire augmente tous les ans de 5 à 10% alors que ses remboursements sont inchangés voire diminuent et/ou sont plafonnés annuellement.</w:t>
      </w:r>
    </w:p>
    <w:p w:rsidR="00867A47" w:rsidRDefault="00867A47" w:rsidP="0076251F">
      <w:pPr>
        <w:pStyle w:val="Sansinterligne"/>
      </w:pPr>
      <w:r>
        <w:t>Pensez-vous qu'une mutuelle qui plafonne vos remboursements le jour où vous en avez besoin est une bonne mutuelle ?</w:t>
      </w:r>
    </w:p>
    <w:p w:rsidR="00867A47" w:rsidRDefault="00867A47" w:rsidP="0076251F">
      <w:pPr>
        <w:pStyle w:val="Sansinterligne"/>
      </w:pPr>
      <w:r>
        <w:t>Il est peut-être temps de faire jouer la concurrence</w:t>
      </w:r>
      <w:r w:rsidR="00C66468">
        <w:t>, votre chirurgien-dentiste pourra vous renseigner.</w:t>
      </w:r>
    </w:p>
    <w:p w:rsidR="0076251F" w:rsidRPr="0076251F" w:rsidRDefault="0076251F" w:rsidP="0076251F"/>
    <w:sectPr w:rsidR="0076251F" w:rsidRPr="0076251F" w:rsidSect="006E1D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09" w:rsidRDefault="00AC7209" w:rsidP="007A6D28">
      <w:pPr>
        <w:spacing w:after="0" w:line="240" w:lineRule="auto"/>
      </w:pPr>
      <w:r>
        <w:separator/>
      </w:r>
    </w:p>
  </w:endnote>
  <w:endnote w:type="continuationSeparator" w:id="0">
    <w:p w:rsidR="00AC7209" w:rsidRDefault="00AC7209" w:rsidP="007A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09" w:rsidRDefault="00AC7209" w:rsidP="007A6D28">
      <w:pPr>
        <w:spacing w:after="0" w:line="240" w:lineRule="auto"/>
      </w:pPr>
      <w:r>
        <w:separator/>
      </w:r>
    </w:p>
  </w:footnote>
  <w:footnote w:type="continuationSeparator" w:id="0">
    <w:p w:rsidR="00AC7209" w:rsidRDefault="00AC7209" w:rsidP="007A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6D76129962944DC909961FE24A98F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6D28" w:rsidRDefault="007A6D2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Quelques explications sur votre devis de traitement prothétique</w:t>
        </w:r>
      </w:p>
    </w:sdtContent>
  </w:sdt>
  <w:p w:rsidR="007A6D28" w:rsidRDefault="007A6D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1EF2"/>
    <w:multiLevelType w:val="hybridMultilevel"/>
    <w:tmpl w:val="A974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61"/>
    <w:rsid w:val="00021E05"/>
    <w:rsid w:val="000A66DE"/>
    <w:rsid w:val="0011205B"/>
    <w:rsid w:val="003F116A"/>
    <w:rsid w:val="0045021E"/>
    <w:rsid w:val="006E1D61"/>
    <w:rsid w:val="0076251F"/>
    <w:rsid w:val="007A6D28"/>
    <w:rsid w:val="00867A47"/>
    <w:rsid w:val="009B2593"/>
    <w:rsid w:val="00AC7209"/>
    <w:rsid w:val="00C07707"/>
    <w:rsid w:val="00C66468"/>
    <w:rsid w:val="00C8198E"/>
    <w:rsid w:val="00C959CA"/>
    <w:rsid w:val="00F5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8E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959C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F0000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59CA"/>
    <w:rPr>
      <w:rFonts w:asciiTheme="majorHAnsi" w:eastAsiaTheme="majorEastAsia" w:hAnsiTheme="majorHAnsi" w:cstheme="majorBidi"/>
      <w:b/>
      <w:bCs/>
      <w:color w:val="FF0000"/>
      <w:sz w:val="36"/>
      <w:szCs w:val="28"/>
    </w:rPr>
  </w:style>
  <w:style w:type="table" w:styleId="Grilledutableau">
    <w:name w:val="Table Grid"/>
    <w:basedOn w:val="TableauNormal"/>
    <w:uiPriority w:val="59"/>
    <w:rsid w:val="006E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C95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95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76251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A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D28"/>
  </w:style>
  <w:style w:type="paragraph" w:styleId="Pieddepage">
    <w:name w:val="footer"/>
    <w:basedOn w:val="Normal"/>
    <w:link w:val="PieddepageCar"/>
    <w:uiPriority w:val="99"/>
    <w:semiHidden/>
    <w:unhideWhenUsed/>
    <w:rsid w:val="007A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6D28"/>
  </w:style>
  <w:style w:type="paragraph" w:styleId="Textedebulles">
    <w:name w:val="Balloon Text"/>
    <w:basedOn w:val="Normal"/>
    <w:link w:val="TextedebullesCar"/>
    <w:uiPriority w:val="99"/>
    <w:semiHidden/>
    <w:unhideWhenUsed/>
    <w:rsid w:val="007A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D76129962944DC909961FE24A98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E078D-27EB-42B3-AAF6-CCB0DC40D6E6}"/>
      </w:docPartPr>
      <w:docPartBody>
        <w:p w:rsidR="00000000" w:rsidRDefault="00503C93" w:rsidP="00503C93">
          <w:pPr>
            <w:pStyle w:val="D6D76129962944DC909961FE24A98F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3C93"/>
    <w:rsid w:val="00394EC4"/>
    <w:rsid w:val="0050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D76129962944DC909961FE24A98F53">
    <w:name w:val="D6D76129962944DC909961FE24A98F53"/>
    <w:rsid w:val="00503C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2C5F-A509-47E4-8830-87BEF429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Quelques explications sur votre devis de traitement prothétique</dc:title>
  <dc:creator>Gilles</dc:creator>
  <cp:lastModifiedBy>Gilles</cp:lastModifiedBy>
  <cp:revision>2</cp:revision>
  <dcterms:created xsi:type="dcterms:W3CDTF">2014-10-22T15:40:00Z</dcterms:created>
  <dcterms:modified xsi:type="dcterms:W3CDTF">2014-10-22T15:40:00Z</dcterms:modified>
</cp:coreProperties>
</file>